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EDACB" w14:textId="48FA9CBF" w:rsidR="007127F7" w:rsidRPr="00241D16" w:rsidRDefault="00241D16" w:rsidP="007127F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2025-2026 EĞİTİM ÖĞRETİM YILI </w:t>
      </w:r>
      <w:r w:rsidR="007127F7" w:rsidRPr="00241D16">
        <w:rPr>
          <w:rFonts w:ascii="Times New Roman" w:hAnsi="Times New Roman" w:cs="Times New Roman"/>
          <w:b/>
        </w:rPr>
        <w:t>HEMŞİRELİK LİSANS EĞİTİM PROGRAMI DEĞERLENDİRME FORMU</w:t>
      </w:r>
    </w:p>
    <w:p w14:paraId="420C52B8" w14:textId="77777777" w:rsidR="007127F7" w:rsidRPr="00241D16" w:rsidRDefault="007127F7" w:rsidP="007127F7">
      <w:pPr>
        <w:jc w:val="center"/>
        <w:rPr>
          <w:rFonts w:ascii="Times New Roman" w:hAnsi="Times New Roman" w:cs="Times New Roman"/>
          <w:b/>
        </w:rPr>
      </w:pPr>
      <w:r w:rsidRPr="00241D16">
        <w:rPr>
          <w:rFonts w:ascii="Times New Roman" w:hAnsi="Times New Roman" w:cs="Times New Roman"/>
          <w:b/>
        </w:rPr>
        <w:t>ÖĞRENCİ VE ÖĞRETİM ELEMANI</w:t>
      </w:r>
    </w:p>
    <w:p w14:paraId="6DCE46CA" w14:textId="77777777" w:rsidR="007127F7" w:rsidRPr="00241D16" w:rsidRDefault="007127F7">
      <w:pPr>
        <w:rPr>
          <w:rFonts w:ascii="Times New Roman" w:hAnsi="Times New Roman" w:cs="Times New Roman"/>
          <w:b/>
        </w:rPr>
      </w:pPr>
    </w:p>
    <w:p w14:paraId="1D7EAD72" w14:textId="77777777" w:rsidR="002F7095" w:rsidRPr="00241D16" w:rsidRDefault="00C81BDE">
      <w:pPr>
        <w:rPr>
          <w:rFonts w:ascii="Times New Roman" w:hAnsi="Times New Roman" w:cs="Times New Roman"/>
          <w:b/>
        </w:rPr>
      </w:pPr>
      <w:r w:rsidRPr="00241D16">
        <w:rPr>
          <w:rFonts w:ascii="Times New Roman" w:hAnsi="Times New Roman" w:cs="Times New Roman"/>
          <w:b/>
        </w:rPr>
        <w:t>Öğrenci yanıtları</w:t>
      </w:r>
    </w:p>
    <w:p w14:paraId="1FD09DD9" w14:textId="04EE4FDB" w:rsidR="00C8410F" w:rsidRPr="00241D16" w:rsidRDefault="00E75CF1" w:rsidP="00C8410F">
      <w:pPr>
        <w:spacing w:line="360" w:lineRule="auto"/>
        <w:jc w:val="both"/>
        <w:rPr>
          <w:rFonts w:ascii="Times New Roman" w:hAnsi="Times New Roman" w:cs="Times New Roman"/>
          <w:color w:val="1F1F1F"/>
          <w:spacing w:val="3"/>
          <w:shd w:val="clear" w:color="auto" w:fill="FFFFFF"/>
        </w:rPr>
      </w:pPr>
      <w:r w:rsidRPr="00241D16">
        <w:rPr>
          <w:rFonts w:ascii="Times New Roman" w:hAnsi="Times New Roman" w:cs="Times New Roman"/>
        </w:rPr>
        <w:t xml:space="preserve">Ankete cevap veren öğrencilerin %38,8’i 1.sınıf, </w:t>
      </w:r>
      <w:r w:rsidR="00241D16">
        <w:rPr>
          <w:rFonts w:ascii="Times New Roman" w:hAnsi="Times New Roman" w:cs="Times New Roman"/>
        </w:rPr>
        <w:t xml:space="preserve">% </w:t>
      </w:r>
      <w:r w:rsidRPr="00241D16">
        <w:rPr>
          <w:rFonts w:ascii="Times New Roman" w:hAnsi="Times New Roman" w:cs="Times New Roman"/>
        </w:rPr>
        <w:t xml:space="preserve">30,2’si 4.sınıf, %17.1’i 2.sınıf, %14’ü 3.sınıflardan oluşmaktadır. </w:t>
      </w:r>
      <w:r w:rsidR="00C8410F" w:rsidRPr="00241D16">
        <w:rPr>
          <w:rFonts w:ascii="Times New Roman" w:hAnsi="Times New Roman" w:cs="Times New Roman"/>
        </w:rPr>
        <w:t xml:space="preserve">Öğrencilerin dörtte üçünden daha fazlası hemşirelik bölümü program çıktılarının çoğunun karşılandığını belirtir puan vermiştir. Program çıktısı başarı göstergelerine bakıldığında; öğrencilerin %84,5’inin </w:t>
      </w:r>
      <w:r w:rsidR="00C8410F" w:rsidRPr="00241D16">
        <w:rPr>
          <w:rFonts w:ascii="Times New Roman" w:hAnsi="Times New Roman" w:cs="Times New Roman"/>
          <w:color w:val="1F1F1F"/>
          <w:spacing w:val="3"/>
          <w:shd w:val="clear" w:color="auto" w:fill="FFFFFF"/>
        </w:rPr>
        <w:t xml:space="preserve">Eğitim öğretim sürecinde sportif faaliyetlere katılmadığı, </w:t>
      </w:r>
      <w:r w:rsidR="00076E4A" w:rsidRPr="00241D16">
        <w:rPr>
          <w:rFonts w:ascii="Times New Roman" w:hAnsi="Times New Roman" w:cs="Times New Roman"/>
          <w:color w:val="1F1F1F"/>
          <w:spacing w:val="3"/>
          <w:shd w:val="clear" w:color="auto" w:fill="FFFFFF"/>
        </w:rPr>
        <w:t xml:space="preserve">katıldıkları faaliyetlerin </w:t>
      </w:r>
      <w:r w:rsidR="00C8410F" w:rsidRPr="00241D16">
        <w:rPr>
          <w:rFonts w:ascii="Times New Roman" w:hAnsi="Times New Roman" w:cs="Times New Roman"/>
          <w:color w:val="1F1F1F"/>
          <w:spacing w:val="3"/>
          <w:shd w:val="clear" w:color="auto" w:fill="FFFFFF"/>
        </w:rPr>
        <w:t xml:space="preserve">daha çok futbol ve voleybol </w:t>
      </w:r>
      <w:r w:rsidR="00076E4A" w:rsidRPr="00241D16">
        <w:rPr>
          <w:rFonts w:ascii="Times New Roman" w:hAnsi="Times New Roman" w:cs="Times New Roman"/>
          <w:color w:val="1F1F1F"/>
          <w:spacing w:val="3"/>
          <w:shd w:val="clear" w:color="auto" w:fill="FFFFFF"/>
        </w:rPr>
        <w:t>olduğu belirlenmiştir. Öğrencilerin %31’inin çalıştay, panel, kongre, sempozyum gibi bilimsel etkinliklere katıldığı, %23,3 ‘ünün sosyal, kültürel etkinlikler ve sosyal projelere katıldığı saptanmıştır.</w:t>
      </w:r>
    </w:p>
    <w:p w14:paraId="2144407C" w14:textId="77777777" w:rsidR="00C81BDE" w:rsidRPr="00241D16" w:rsidRDefault="00C81BDE" w:rsidP="00C8410F">
      <w:pPr>
        <w:spacing w:line="360" w:lineRule="auto"/>
        <w:jc w:val="both"/>
        <w:rPr>
          <w:rFonts w:ascii="Times New Roman" w:hAnsi="Times New Roman" w:cs="Times New Roman"/>
          <w:b/>
          <w:color w:val="1F1F1F"/>
          <w:spacing w:val="3"/>
          <w:shd w:val="clear" w:color="auto" w:fill="FFFFFF"/>
        </w:rPr>
      </w:pPr>
      <w:r w:rsidRPr="00241D16">
        <w:rPr>
          <w:rFonts w:ascii="Times New Roman" w:hAnsi="Times New Roman" w:cs="Times New Roman"/>
          <w:b/>
          <w:color w:val="1F1F1F"/>
          <w:spacing w:val="3"/>
          <w:shd w:val="clear" w:color="auto" w:fill="FFFFFF"/>
        </w:rPr>
        <w:t>Öğretim elemanı yanıtları</w:t>
      </w:r>
    </w:p>
    <w:p w14:paraId="526AA6CB" w14:textId="77777777" w:rsidR="00C81BDE" w:rsidRPr="00241D16" w:rsidRDefault="00C81BDE" w:rsidP="007127F7">
      <w:pPr>
        <w:spacing w:line="360" w:lineRule="auto"/>
        <w:jc w:val="both"/>
        <w:rPr>
          <w:rFonts w:ascii="Times New Roman" w:hAnsi="Times New Roman" w:cs="Times New Roman"/>
        </w:rPr>
      </w:pPr>
      <w:r w:rsidRPr="00241D16">
        <w:rPr>
          <w:rFonts w:ascii="Times New Roman" w:hAnsi="Times New Roman" w:cs="Times New Roman"/>
        </w:rPr>
        <w:t xml:space="preserve">Mezun öğrencilere ilişkin öğretim elemanlarının EPA1-3 için tamamı, EPA 4 için %83,4’ü hemşirelik bölümü program çıktılarının karşılandığı görüşündedir. Öğretim elemanlarının neredeyse tamamı </w:t>
      </w:r>
      <w:r w:rsidR="007127F7" w:rsidRPr="00241D16">
        <w:rPr>
          <w:rFonts w:ascii="Times New Roman" w:hAnsi="Times New Roman" w:cs="Times New Roman"/>
        </w:rPr>
        <w:t>hemşirelik bölümü program çıktılarının çoğunun karşılandığını belirtmiştir. Yalnızca “</w:t>
      </w:r>
      <w:r w:rsidR="007127F7" w:rsidRPr="00241D16">
        <w:rPr>
          <w:rStyle w:val="Gl"/>
          <w:rFonts w:ascii="Times New Roman" w:hAnsi="Times New Roman" w:cs="Times New Roman"/>
          <w:b w:val="0"/>
          <w:color w:val="1F1F1F"/>
          <w:spacing w:val="3"/>
          <w:shd w:val="clear" w:color="auto" w:fill="FFFFFF"/>
        </w:rPr>
        <w:t>PÇ8:</w:t>
      </w:r>
      <w:r w:rsidR="007127F7" w:rsidRPr="00241D16">
        <w:rPr>
          <w:rStyle w:val="Gl"/>
          <w:rFonts w:ascii="Times New Roman" w:hAnsi="Times New Roman" w:cs="Times New Roman"/>
          <w:color w:val="1F1F1F"/>
          <w:spacing w:val="3"/>
          <w:shd w:val="clear" w:color="auto" w:fill="FFFFFF"/>
        </w:rPr>
        <w:t> </w:t>
      </w:r>
      <w:r w:rsidR="007127F7" w:rsidRPr="00241D16">
        <w:rPr>
          <w:rFonts w:ascii="Times New Roman" w:hAnsi="Times New Roman" w:cs="Times New Roman"/>
          <w:color w:val="1F1F1F"/>
          <w:spacing w:val="3"/>
          <w:shd w:val="clear" w:color="auto" w:fill="FFFFFF"/>
        </w:rPr>
        <w:t>Bir yabancı dil kullanarak hemşirelik alanındaki gelişmeleri izler ve mesleki uygulamalarına yansıtır” maddesine ilişkin öğretim elemanlarının yarısından fazlası karşılandığını belirtmiştir.</w:t>
      </w:r>
    </w:p>
    <w:p w14:paraId="608D9A1A" w14:textId="77777777" w:rsidR="00E75CF1" w:rsidRPr="00241D16" w:rsidRDefault="00C8410F" w:rsidP="00C8410F">
      <w:pPr>
        <w:spacing w:line="360" w:lineRule="auto"/>
        <w:jc w:val="both"/>
        <w:rPr>
          <w:rFonts w:ascii="Times New Roman" w:hAnsi="Times New Roman" w:cs="Times New Roman"/>
        </w:rPr>
      </w:pPr>
      <w:r w:rsidRPr="00241D16">
        <w:rPr>
          <w:rFonts w:ascii="Times New Roman" w:hAnsi="Times New Roman" w:cs="Times New Roman"/>
        </w:rPr>
        <w:t>Lisans değerlendirme anketine katılan öğrenci ve öğretim üyelerinin HLEPDF ortalama toplam puanı ve alt başlıkların ortalama puanlarına aşağıdaki tabloda yer verilmiştir.</w:t>
      </w:r>
    </w:p>
    <w:tbl>
      <w:tblPr>
        <w:tblStyle w:val="TabloKlavuzu"/>
        <w:tblpPr w:leftFromText="141" w:rightFromText="141" w:vertAnchor="text" w:horzAnchor="margin" w:tblpY="33"/>
        <w:tblW w:w="0" w:type="auto"/>
        <w:tblLook w:val="04A0" w:firstRow="1" w:lastRow="0" w:firstColumn="1" w:lastColumn="0" w:noHBand="0" w:noVBand="1"/>
      </w:tblPr>
      <w:tblGrid>
        <w:gridCol w:w="1110"/>
        <w:gridCol w:w="2512"/>
        <w:gridCol w:w="1534"/>
        <w:gridCol w:w="2513"/>
        <w:gridCol w:w="1393"/>
      </w:tblGrid>
      <w:tr w:rsidR="007127F7" w:rsidRPr="00241D16" w14:paraId="78B45742" w14:textId="77777777" w:rsidTr="007127F7">
        <w:tc>
          <w:tcPr>
            <w:tcW w:w="988" w:type="dxa"/>
            <w:vMerge w:val="restart"/>
          </w:tcPr>
          <w:p w14:paraId="335DC7EA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HLEPDF</w:t>
            </w:r>
          </w:p>
        </w:tc>
        <w:tc>
          <w:tcPr>
            <w:tcW w:w="4110" w:type="dxa"/>
            <w:gridSpan w:val="2"/>
          </w:tcPr>
          <w:p w14:paraId="2FCB2823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Öğrenci (n:129)</w:t>
            </w:r>
          </w:p>
        </w:tc>
        <w:tc>
          <w:tcPr>
            <w:tcW w:w="3964" w:type="dxa"/>
            <w:gridSpan w:val="2"/>
          </w:tcPr>
          <w:p w14:paraId="1FCF8F2C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Öğretim Elemanı (n:12)</w:t>
            </w:r>
          </w:p>
        </w:tc>
      </w:tr>
      <w:tr w:rsidR="007127F7" w:rsidRPr="00241D16" w14:paraId="0DF04C44" w14:textId="77777777" w:rsidTr="007127F7">
        <w:tc>
          <w:tcPr>
            <w:tcW w:w="988" w:type="dxa"/>
            <w:vMerge/>
          </w:tcPr>
          <w:p w14:paraId="39847BBC" w14:textId="77777777" w:rsidR="007127F7" w:rsidRPr="00241D16" w:rsidRDefault="007127F7" w:rsidP="007127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A8B9F69" w14:textId="77777777" w:rsidR="007127F7" w:rsidRPr="00241D16" w:rsidRDefault="00000000" w:rsidP="007127F7">
            <w:pPr>
              <w:jc w:val="center"/>
              <w:rPr>
                <w:rFonts w:ascii="Times New Roman" w:hAnsi="Times New Roman" w:cs="Times New Roman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b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±S.S. </m:t>
              </m:r>
            </m:oMath>
            <w:r w:rsidR="007127F7" w:rsidRPr="00241D16">
              <w:rPr>
                <w:rFonts w:ascii="Times New Roman" w:eastAsiaTheme="minorEastAsia" w:hAnsi="Times New Roman" w:cs="Times New Roman"/>
                <w:b/>
              </w:rPr>
              <w:t>(min-max)</w:t>
            </w:r>
          </w:p>
        </w:tc>
        <w:tc>
          <w:tcPr>
            <w:tcW w:w="1559" w:type="dxa"/>
          </w:tcPr>
          <w:p w14:paraId="496F36E4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Madde Ort.</w:t>
            </w:r>
          </w:p>
        </w:tc>
        <w:tc>
          <w:tcPr>
            <w:tcW w:w="2552" w:type="dxa"/>
          </w:tcPr>
          <w:p w14:paraId="4A99A810" w14:textId="77777777" w:rsidR="007127F7" w:rsidRPr="00241D16" w:rsidRDefault="00000000" w:rsidP="007127F7">
            <w:pPr>
              <w:jc w:val="center"/>
              <w:rPr>
                <w:rFonts w:ascii="Times New Roman" w:hAnsi="Times New Roman" w:cs="Times New Roman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b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±S.S. </m:t>
              </m:r>
            </m:oMath>
            <w:r w:rsidR="007127F7" w:rsidRPr="00241D16">
              <w:rPr>
                <w:rFonts w:ascii="Times New Roman" w:eastAsiaTheme="minorEastAsia" w:hAnsi="Times New Roman" w:cs="Times New Roman"/>
                <w:b/>
              </w:rPr>
              <w:t>(min-max)</w:t>
            </w:r>
          </w:p>
        </w:tc>
        <w:tc>
          <w:tcPr>
            <w:tcW w:w="1412" w:type="dxa"/>
          </w:tcPr>
          <w:p w14:paraId="03D1427C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  <w:b/>
              </w:rPr>
              <w:t>Madde Ort.</w:t>
            </w:r>
          </w:p>
        </w:tc>
      </w:tr>
      <w:tr w:rsidR="007127F7" w:rsidRPr="00241D16" w14:paraId="167DFB6A" w14:textId="77777777" w:rsidTr="007127F7">
        <w:tc>
          <w:tcPr>
            <w:tcW w:w="988" w:type="dxa"/>
          </w:tcPr>
          <w:p w14:paraId="56AA8F8A" w14:textId="77777777" w:rsidR="007127F7" w:rsidRPr="00241D16" w:rsidRDefault="007127F7" w:rsidP="007127F7">
            <w:pPr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Bağlam</w:t>
            </w:r>
          </w:p>
        </w:tc>
        <w:tc>
          <w:tcPr>
            <w:tcW w:w="2551" w:type="dxa"/>
          </w:tcPr>
          <w:p w14:paraId="68517BDE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26,11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4,23 (13-34)</w:t>
            </w:r>
          </w:p>
        </w:tc>
        <w:tc>
          <w:tcPr>
            <w:tcW w:w="1559" w:type="dxa"/>
          </w:tcPr>
          <w:p w14:paraId="1909F294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3,73</w:t>
            </w:r>
          </w:p>
        </w:tc>
        <w:tc>
          <w:tcPr>
            <w:tcW w:w="2552" w:type="dxa"/>
          </w:tcPr>
          <w:p w14:paraId="2DABE611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24,16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3,74 (21-33)</w:t>
            </w:r>
          </w:p>
        </w:tc>
        <w:tc>
          <w:tcPr>
            <w:tcW w:w="1412" w:type="dxa"/>
          </w:tcPr>
          <w:p w14:paraId="36A5ECE6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3,45</w:t>
            </w:r>
          </w:p>
        </w:tc>
      </w:tr>
      <w:tr w:rsidR="007127F7" w:rsidRPr="00241D16" w14:paraId="5A55923E" w14:textId="77777777" w:rsidTr="007127F7">
        <w:tc>
          <w:tcPr>
            <w:tcW w:w="988" w:type="dxa"/>
          </w:tcPr>
          <w:p w14:paraId="7A22CC66" w14:textId="77777777" w:rsidR="007127F7" w:rsidRPr="00241D16" w:rsidRDefault="007127F7" w:rsidP="007127F7">
            <w:pPr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Girdi</w:t>
            </w:r>
          </w:p>
        </w:tc>
        <w:tc>
          <w:tcPr>
            <w:tcW w:w="2551" w:type="dxa"/>
          </w:tcPr>
          <w:p w14:paraId="24085C6B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50,94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7,49 (24-67)</w:t>
            </w:r>
          </w:p>
        </w:tc>
        <w:tc>
          <w:tcPr>
            <w:tcW w:w="1559" w:type="dxa"/>
          </w:tcPr>
          <w:p w14:paraId="6FCE35FB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3,63</w:t>
            </w:r>
          </w:p>
        </w:tc>
        <w:tc>
          <w:tcPr>
            <w:tcW w:w="2552" w:type="dxa"/>
          </w:tcPr>
          <w:p w14:paraId="54F9D877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56,96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6,71 (45-68)</w:t>
            </w:r>
          </w:p>
        </w:tc>
        <w:tc>
          <w:tcPr>
            <w:tcW w:w="1412" w:type="dxa"/>
          </w:tcPr>
          <w:p w14:paraId="0FF237DB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4,06</w:t>
            </w:r>
          </w:p>
        </w:tc>
      </w:tr>
      <w:tr w:rsidR="007127F7" w:rsidRPr="00241D16" w14:paraId="7B933EBB" w14:textId="77777777" w:rsidTr="007127F7">
        <w:tc>
          <w:tcPr>
            <w:tcW w:w="988" w:type="dxa"/>
          </w:tcPr>
          <w:p w14:paraId="1FD82B84" w14:textId="77777777" w:rsidR="007127F7" w:rsidRPr="00241D16" w:rsidRDefault="007127F7" w:rsidP="007127F7">
            <w:pPr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Süreç</w:t>
            </w:r>
          </w:p>
        </w:tc>
        <w:tc>
          <w:tcPr>
            <w:tcW w:w="2551" w:type="dxa"/>
          </w:tcPr>
          <w:p w14:paraId="430A3C5F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60,25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10,22 (30-78)</w:t>
            </w:r>
          </w:p>
        </w:tc>
        <w:tc>
          <w:tcPr>
            <w:tcW w:w="1559" w:type="dxa"/>
          </w:tcPr>
          <w:p w14:paraId="7ABAE50B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3,76</w:t>
            </w:r>
          </w:p>
        </w:tc>
        <w:tc>
          <w:tcPr>
            <w:tcW w:w="2552" w:type="dxa"/>
          </w:tcPr>
          <w:p w14:paraId="6EF1E3B5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66,12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6,95 (52-78)</w:t>
            </w:r>
          </w:p>
        </w:tc>
        <w:tc>
          <w:tcPr>
            <w:tcW w:w="1412" w:type="dxa"/>
          </w:tcPr>
          <w:p w14:paraId="50B99B9A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4,13</w:t>
            </w:r>
          </w:p>
        </w:tc>
      </w:tr>
      <w:tr w:rsidR="007127F7" w:rsidRPr="00241D16" w14:paraId="1F1FCBE5" w14:textId="77777777" w:rsidTr="007127F7">
        <w:tc>
          <w:tcPr>
            <w:tcW w:w="988" w:type="dxa"/>
          </w:tcPr>
          <w:p w14:paraId="5ADA7954" w14:textId="77777777" w:rsidR="007127F7" w:rsidRPr="00241D16" w:rsidRDefault="007127F7" w:rsidP="007127F7">
            <w:pPr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Ürün</w:t>
            </w:r>
          </w:p>
        </w:tc>
        <w:tc>
          <w:tcPr>
            <w:tcW w:w="2551" w:type="dxa"/>
          </w:tcPr>
          <w:p w14:paraId="0A6D6CDA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49,65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7,52 (21-64)</w:t>
            </w:r>
          </w:p>
        </w:tc>
        <w:tc>
          <w:tcPr>
            <w:tcW w:w="1559" w:type="dxa"/>
          </w:tcPr>
          <w:p w14:paraId="22F598CD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3,81</w:t>
            </w:r>
          </w:p>
        </w:tc>
        <w:tc>
          <w:tcPr>
            <w:tcW w:w="2552" w:type="dxa"/>
          </w:tcPr>
          <w:p w14:paraId="42F3AD64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55,71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hAnsi="Times New Roman" w:cs="Times New Roman"/>
              </w:rPr>
              <w:t>4,23 (26-69)</w:t>
            </w:r>
          </w:p>
        </w:tc>
        <w:tc>
          <w:tcPr>
            <w:tcW w:w="1412" w:type="dxa"/>
          </w:tcPr>
          <w:p w14:paraId="194FA2A8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4,28</w:t>
            </w:r>
          </w:p>
        </w:tc>
      </w:tr>
      <w:tr w:rsidR="007127F7" w:rsidRPr="00241D16" w14:paraId="05CE02C7" w14:textId="77777777" w:rsidTr="007127F7">
        <w:tc>
          <w:tcPr>
            <w:tcW w:w="988" w:type="dxa"/>
          </w:tcPr>
          <w:p w14:paraId="21DDC0E6" w14:textId="77777777" w:rsidR="007127F7" w:rsidRPr="00241D16" w:rsidRDefault="007127F7" w:rsidP="007127F7">
            <w:pPr>
              <w:rPr>
                <w:rFonts w:ascii="Times New Roman" w:hAnsi="Times New Roman" w:cs="Times New Roman"/>
                <w:b/>
              </w:rPr>
            </w:pPr>
            <w:r w:rsidRPr="00241D16">
              <w:rPr>
                <w:rFonts w:ascii="Times New Roman" w:hAnsi="Times New Roman" w:cs="Times New Roman"/>
                <w:b/>
              </w:rPr>
              <w:t>Toplam Puan</w:t>
            </w:r>
          </w:p>
        </w:tc>
        <w:tc>
          <w:tcPr>
            <w:tcW w:w="2551" w:type="dxa"/>
          </w:tcPr>
          <w:p w14:paraId="533DED94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187,19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eastAsiaTheme="minorEastAsia" w:hAnsi="Times New Roman" w:cs="Times New Roman"/>
              </w:rPr>
              <w:t xml:space="preserve">31,07 </w:t>
            </w:r>
            <w:r w:rsidRPr="00241D16">
              <w:rPr>
                <w:rFonts w:ascii="Times New Roman" w:hAnsi="Times New Roman" w:cs="Times New Roman"/>
              </w:rPr>
              <w:t>(100-244)</w:t>
            </w:r>
          </w:p>
        </w:tc>
        <w:tc>
          <w:tcPr>
            <w:tcW w:w="1559" w:type="dxa"/>
          </w:tcPr>
          <w:p w14:paraId="09D01F2F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3,74</w:t>
            </w:r>
          </w:p>
        </w:tc>
        <w:tc>
          <w:tcPr>
            <w:tcW w:w="2552" w:type="dxa"/>
          </w:tcPr>
          <w:p w14:paraId="10490E71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207,33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241D16">
              <w:rPr>
                <w:rFonts w:ascii="Times New Roman" w:eastAsiaTheme="minorEastAsia" w:hAnsi="Times New Roman" w:cs="Times New Roman"/>
              </w:rPr>
              <w:t xml:space="preserve">20,88 </w:t>
            </w:r>
            <w:r w:rsidRPr="00241D16">
              <w:rPr>
                <w:rFonts w:ascii="Times New Roman" w:hAnsi="Times New Roman" w:cs="Times New Roman"/>
              </w:rPr>
              <w:t>(153-245)</w:t>
            </w:r>
          </w:p>
        </w:tc>
        <w:tc>
          <w:tcPr>
            <w:tcW w:w="1412" w:type="dxa"/>
          </w:tcPr>
          <w:p w14:paraId="5DBBB9A6" w14:textId="77777777" w:rsidR="007127F7" w:rsidRPr="00241D16" w:rsidRDefault="007127F7" w:rsidP="007127F7">
            <w:pPr>
              <w:jc w:val="center"/>
              <w:rPr>
                <w:rFonts w:ascii="Times New Roman" w:hAnsi="Times New Roman" w:cs="Times New Roman"/>
              </w:rPr>
            </w:pPr>
            <w:r w:rsidRPr="00241D16">
              <w:rPr>
                <w:rFonts w:ascii="Times New Roman" w:hAnsi="Times New Roman" w:cs="Times New Roman"/>
              </w:rPr>
              <w:t>4,14</w:t>
            </w:r>
          </w:p>
        </w:tc>
      </w:tr>
    </w:tbl>
    <w:p w14:paraId="4B4D4E3B" w14:textId="77777777" w:rsidR="00C8410F" w:rsidRPr="00241D16" w:rsidRDefault="00C8410F" w:rsidP="007127F7">
      <w:pPr>
        <w:rPr>
          <w:rFonts w:ascii="Times New Roman" w:hAnsi="Times New Roman" w:cs="Times New Roman"/>
        </w:rPr>
      </w:pPr>
    </w:p>
    <w:sectPr w:rsidR="00C8410F" w:rsidRPr="00241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BFE"/>
    <w:rsid w:val="00076E4A"/>
    <w:rsid w:val="00151BE7"/>
    <w:rsid w:val="001F23E0"/>
    <w:rsid w:val="00241D16"/>
    <w:rsid w:val="002F7095"/>
    <w:rsid w:val="0041645C"/>
    <w:rsid w:val="00472B45"/>
    <w:rsid w:val="006F3A86"/>
    <w:rsid w:val="007127F7"/>
    <w:rsid w:val="00967B78"/>
    <w:rsid w:val="00A12F33"/>
    <w:rsid w:val="00A30A02"/>
    <w:rsid w:val="00A61AB0"/>
    <w:rsid w:val="00B83609"/>
    <w:rsid w:val="00C81BDE"/>
    <w:rsid w:val="00C8410F"/>
    <w:rsid w:val="00D74545"/>
    <w:rsid w:val="00DB292C"/>
    <w:rsid w:val="00E24BFE"/>
    <w:rsid w:val="00E75CF1"/>
    <w:rsid w:val="00EA7B20"/>
    <w:rsid w:val="00F314D4"/>
    <w:rsid w:val="00F3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D994"/>
  <w15:chartTrackingRefBased/>
  <w15:docId w15:val="{4DC40163-CD4D-4E0D-9917-0B657BFA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7127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Gamze ACAVUT</cp:lastModifiedBy>
  <cp:revision>2</cp:revision>
  <dcterms:created xsi:type="dcterms:W3CDTF">2026-10-07T17:48:00Z</dcterms:created>
  <dcterms:modified xsi:type="dcterms:W3CDTF">2026-10-07T17:48:00Z</dcterms:modified>
</cp:coreProperties>
</file>